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sz w:val="28"/>
          <w:szCs w:val="28"/>
        </w:rPr>
      </w:pPr>
      <w:r w:rsidRPr="000370C7">
        <w:rPr>
          <w:rStyle w:val="a4"/>
          <w:sz w:val="28"/>
          <w:szCs w:val="28"/>
          <w:bdr w:val="none" w:sz="0" w:space="0" w:color="auto" w:frame="1"/>
        </w:rPr>
        <w:t>З</w:t>
      </w:r>
      <w:r w:rsidRPr="000370C7">
        <w:rPr>
          <w:rStyle w:val="a4"/>
          <w:sz w:val="28"/>
          <w:szCs w:val="28"/>
          <w:bdr w:val="none" w:sz="0" w:space="0" w:color="auto" w:frame="1"/>
        </w:rPr>
        <w:t>начение сюжетно-ролевой</w:t>
      </w:r>
      <w:r w:rsidR="000370C7">
        <w:rPr>
          <w:rStyle w:val="a4"/>
          <w:sz w:val="28"/>
          <w:szCs w:val="28"/>
          <w:bdr w:val="none" w:sz="0" w:space="0" w:color="auto" w:frame="1"/>
        </w:rPr>
        <w:t xml:space="preserve"> </w:t>
      </w:r>
      <w:hyperlink r:id="rId5" w:tooltip="Игры для детей. Роль и значение детских игр в развитии детей" w:history="1">
        <w:r w:rsidRPr="000370C7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игры в жизни дошкольников</w:t>
        </w:r>
      </w:hyperlink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Игра занимает весьма важное, если не сказать центральное, место в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 дошкольника</w:t>
      </w:r>
      <w:r w:rsidRPr="000370C7">
        <w:rPr>
          <w:sz w:val="28"/>
          <w:szCs w:val="28"/>
        </w:rPr>
        <w:t>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значение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для развития ребёнка 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дошкольного возраста</w:t>
      </w:r>
      <w:r w:rsidRPr="000370C7">
        <w:rPr>
          <w:sz w:val="28"/>
          <w:szCs w:val="28"/>
        </w:rPr>
        <w:t>; в ней развиваются действия в представлении, ориентация в отношениях между людьми, первоначальные навыки кооперации.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Свободная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сюжетная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игра — самая привлекательная для детей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дошкольного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возраста деятельность. 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 —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</w:t>
      </w:r>
      <w:r w:rsidR="000370C7">
        <w:rPr>
          <w:sz w:val="28"/>
          <w:szCs w:val="28"/>
        </w:rPr>
        <w:t xml:space="preserve"> </w:t>
      </w:r>
      <w:hyperlink r:id="rId6" w:tooltip="Сюжетно-ролевые игры" w:history="1">
        <w:r w:rsidRPr="000370C7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сюжетной игры</w:t>
        </w:r>
      </w:hyperlink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- действием в воображаемой, условной ситуации.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Сюжетная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игра не требует от ребёнка реального, ощутимого продукта, в ней всё условно, всё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«как будто»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0370C7">
        <w:rPr>
          <w:i/>
          <w:iCs/>
          <w:sz w:val="28"/>
          <w:szCs w:val="28"/>
          <w:bdr w:val="none" w:sz="0" w:space="0" w:color="auto" w:frame="1"/>
        </w:rPr>
        <w:t>понарошку</w:t>
      </w:r>
      <w:proofErr w:type="gramEnd"/>
      <w:r w:rsidRPr="000370C7">
        <w:rPr>
          <w:i/>
          <w:iCs/>
          <w:sz w:val="28"/>
          <w:szCs w:val="28"/>
          <w:bdr w:val="none" w:sz="0" w:space="0" w:color="auto" w:frame="1"/>
        </w:rPr>
        <w:t>»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Все эти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«возможности»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сюжетной игры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расширяют практический мир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дошкольника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 обеспечивают ему внутренний эмоциональный комфорт. Это происходит благодаря тому, что в игре ребёнок воссоздаёт интересующие его сферы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с помощью условных действий. Сначала это действия с игрушками, замещающими настоящие вещи, а затем - изобразительные, речевые и воображаемые действия (совершаемые во внутреннем плане, в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«уме»</w:t>
      </w:r>
      <w:r w:rsidRPr="000370C7">
        <w:rPr>
          <w:sz w:val="28"/>
          <w:szCs w:val="28"/>
        </w:rPr>
        <w:t>).</w:t>
      </w:r>
    </w:p>
    <w:p w:rsid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Игра имеет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значение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не только для умственного развития ребёнка,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  <w:u w:val="single"/>
          <w:bdr w:val="none" w:sz="0" w:space="0" w:color="auto" w:frame="1"/>
        </w:rPr>
        <w:t>но и для развития его личности</w:t>
      </w:r>
      <w:r w:rsidRPr="000370C7">
        <w:rPr>
          <w:sz w:val="28"/>
          <w:szCs w:val="28"/>
        </w:rPr>
        <w:t>: принимая на себя в игре различные роли, воссоздавая поступки людей, ребёнок проникается их чувствами и целями, сопереживает им, начинает ориентироваться между людьми.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  <w:u w:val="single"/>
          <w:bdr w:val="none" w:sz="0" w:space="0" w:color="auto" w:frame="1"/>
        </w:rPr>
        <w:t>Большое влияние оказывает игра и на развитие у детей способности взаимодействовать с другими людьми</w:t>
      </w:r>
      <w:r w:rsidRPr="000370C7">
        <w:rPr>
          <w:sz w:val="28"/>
          <w:szCs w:val="28"/>
        </w:rPr>
        <w:t>: во-первых, воссоздавая в игре взаимодействие взрослых, ребёнок осваивает правила этого взаимодействия,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людьми.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Однако свои развивающие функции игра выполняет в полной мере, если с возрастом она всё более усложняется, и не только по своему тематическому содержанию.</w:t>
      </w:r>
    </w:p>
    <w:p w:rsidR="00814CCC" w:rsidRPr="000370C7" w:rsidRDefault="000370C7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 xml:space="preserve"> </w:t>
      </w:r>
      <w:r w:rsidR="00814CCC" w:rsidRPr="000370C7">
        <w:rPr>
          <w:sz w:val="28"/>
          <w:szCs w:val="28"/>
        </w:rPr>
        <w:t>«</w:t>
      </w:r>
      <w:r>
        <w:rPr>
          <w:rStyle w:val="a4"/>
          <w:sz w:val="28"/>
          <w:szCs w:val="28"/>
          <w:bdr w:val="none" w:sz="0" w:space="0" w:color="auto" w:frame="1"/>
        </w:rPr>
        <w:t>Сюжетно-ролевая</w:t>
      </w:r>
      <w:r>
        <w:rPr>
          <w:sz w:val="28"/>
          <w:szCs w:val="28"/>
        </w:rPr>
        <w:t xml:space="preserve"> </w:t>
      </w:r>
      <w:r w:rsidR="00814CCC" w:rsidRPr="000370C7">
        <w:rPr>
          <w:sz w:val="28"/>
          <w:szCs w:val="28"/>
        </w:rPr>
        <w:t>игра в системе воспитания детей младшего</w:t>
      </w:r>
      <w:r>
        <w:rPr>
          <w:sz w:val="28"/>
          <w:szCs w:val="28"/>
        </w:rPr>
        <w:t xml:space="preserve"> </w:t>
      </w:r>
      <w:r w:rsidR="00814CCC" w:rsidRPr="000370C7">
        <w:rPr>
          <w:rStyle w:val="a4"/>
          <w:sz w:val="28"/>
          <w:szCs w:val="28"/>
          <w:bdr w:val="none" w:sz="0" w:space="0" w:color="auto" w:frame="1"/>
        </w:rPr>
        <w:t>дошкольного возраста</w:t>
      </w:r>
      <w:r w:rsidR="00814CCC" w:rsidRPr="000370C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814CCC" w:rsidRPr="000370C7">
        <w:rPr>
          <w:sz w:val="28"/>
          <w:szCs w:val="28"/>
        </w:rPr>
        <w:t>Детство это не только самая счастливая и беззаботная пора </w:t>
      </w:r>
      <w:r w:rsidR="00814CCC" w:rsidRPr="000370C7">
        <w:rPr>
          <w:rStyle w:val="a4"/>
          <w:sz w:val="28"/>
          <w:szCs w:val="28"/>
          <w:bdr w:val="none" w:sz="0" w:space="0" w:color="auto" w:frame="1"/>
        </w:rPr>
        <w:t>жизни человека</w:t>
      </w:r>
      <w:r w:rsidR="00814CCC" w:rsidRPr="000370C7">
        <w:rPr>
          <w:sz w:val="28"/>
          <w:szCs w:val="28"/>
        </w:rPr>
        <w:t>. Это период наиболее интенсивного формирования личности, то, что не сложилось в детские годы, уже не восполнить взрослому человеку.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 xml:space="preserve">Когда ребенок наблюдает за окружающими, у него появляется желание активно включиться в действия вместе </w:t>
      </w:r>
      <w:proofErr w:type="gramStart"/>
      <w:r w:rsidRPr="000370C7">
        <w:rPr>
          <w:sz w:val="28"/>
          <w:szCs w:val="28"/>
        </w:rPr>
        <w:t>со</w:t>
      </w:r>
      <w:proofErr w:type="gramEnd"/>
      <w:r w:rsidRPr="000370C7">
        <w:rPr>
          <w:sz w:val="28"/>
          <w:szCs w:val="28"/>
        </w:rPr>
        <w:t xml:space="preserve"> взрослыми или как взрослые. Собственно говоря, это и есть пролог и главный мотив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сюжетно-ролевой игры</w:t>
      </w:r>
      <w:r w:rsidRPr="000370C7">
        <w:rPr>
          <w:sz w:val="28"/>
          <w:szCs w:val="28"/>
        </w:rPr>
        <w:t>, основными элементами которой являются игровой замысел,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</w:t>
      </w:r>
      <w:r w:rsidRPr="000370C7">
        <w:rPr>
          <w:sz w:val="28"/>
          <w:szCs w:val="28"/>
        </w:rPr>
        <w:t>, игровые действия и роли.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370C7">
        <w:rPr>
          <w:rStyle w:val="a4"/>
          <w:sz w:val="28"/>
          <w:szCs w:val="28"/>
          <w:bdr w:val="none" w:sz="0" w:space="0" w:color="auto" w:frame="1"/>
        </w:rPr>
        <w:lastRenderedPageBreak/>
        <w:t>Сюжетно - ролевые игры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 е. приобретают те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качества, которые необходимы в будущей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Одной из программных задач организации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детей трех-четырех лет является формирование умения «играть рядом, не мешая друг другу, воспитание желания охотно играть вместе», то есть развитие навыков совместной 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Характерные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для каждого возраста определены в «Программе и методических рекомендациях воспитания детей в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дошкольном учреждении</w:t>
      </w:r>
      <w:r w:rsidRPr="000370C7">
        <w:rPr>
          <w:sz w:val="28"/>
          <w:szCs w:val="28"/>
        </w:rPr>
        <w:t>».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На четвертом году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Pr="000370C7">
        <w:rPr>
          <w:sz w:val="28"/>
          <w:szCs w:val="28"/>
        </w:rPr>
        <w:t xml:space="preserve">, дети переходят от </w:t>
      </w:r>
      <w:proofErr w:type="spellStart"/>
      <w:r w:rsidRPr="000370C7">
        <w:rPr>
          <w:sz w:val="28"/>
          <w:szCs w:val="28"/>
        </w:rPr>
        <w:t>отобразительной</w:t>
      </w:r>
      <w:proofErr w:type="spellEnd"/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 xml:space="preserve">игры </w:t>
      </w:r>
      <w:proofErr w:type="gramStart"/>
      <w:r w:rsidRPr="000370C7">
        <w:rPr>
          <w:rStyle w:val="a4"/>
          <w:sz w:val="28"/>
          <w:szCs w:val="28"/>
          <w:bdr w:val="none" w:sz="0" w:space="0" w:color="auto" w:frame="1"/>
        </w:rPr>
        <w:t>к</w:t>
      </w:r>
      <w:proofErr w:type="gramEnd"/>
      <w:r w:rsidRPr="000370C7">
        <w:rPr>
          <w:rStyle w:val="a4"/>
          <w:sz w:val="28"/>
          <w:szCs w:val="28"/>
          <w:bdr w:val="none" w:sz="0" w:space="0" w:color="auto" w:frame="1"/>
        </w:rPr>
        <w:t xml:space="preserve"> сюжетно-ролевой</w:t>
      </w:r>
      <w:r w:rsidRPr="000370C7">
        <w:rPr>
          <w:sz w:val="28"/>
          <w:szCs w:val="28"/>
        </w:rPr>
        <w:t>, от одиночной к совместной. Однако ребенок этого возраста не всегда может объяснить свои действия товарищу по игре, самостоятельно договориться с ним. Опыт показывает, что нельзя пускать на самотек развитие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 как деятельности</w:t>
      </w:r>
      <w:r w:rsidRPr="000370C7">
        <w:rPr>
          <w:sz w:val="28"/>
          <w:szCs w:val="28"/>
        </w:rPr>
        <w:t>. Важно, чтобы воспитатель постоянно изучал игровые интересы детей, уровень детских взаимоотношений и игровой деятельности в группе и в соответствии с этим осуществлял руководство ею.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При руководстве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сюжетно-ролевыми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  <w:u w:val="single"/>
          <w:bdr w:val="none" w:sz="0" w:space="0" w:color="auto" w:frame="1"/>
        </w:rPr>
        <w:t xml:space="preserve">играми </w:t>
      </w:r>
      <w:proofErr w:type="gramStart"/>
      <w:r w:rsidRPr="000370C7">
        <w:rPr>
          <w:sz w:val="28"/>
          <w:szCs w:val="28"/>
          <w:u w:val="single"/>
          <w:bdr w:val="none" w:sz="0" w:space="0" w:color="auto" w:frame="1"/>
        </w:rPr>
        <w:t>перед</w:t>
      </w:r>
      <w:proofErr w:type="gramEnd"/>
      <w:r w:rsidRPr="000370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0370C7">
        <w:rPr>
          <w:sz w:val="28"/>
          <w:szCs w:val="28"/>
          <w:u w:val="single"/>
          <w:bdr w:val="none" w:sz="0" w:space="0" w:color="auto" w:frame="1"/>
        </w:rPr>
        <w:t>воспитателя</w:t>
      </w:r>
      <w:proofErr w:type="gramEnd"/>
      <w:r w:rsidRPr="000370C7">
        <w:rPr>
          <w:sz w:val="28"/>
          <w:szCs w:val="28"/>
          <w:u w:val="single"/>
          <w:bdr w:val="none" w:sz="0" w:space="0" w:color="auto" w:frame="1"/>
        </w:rPr>
        <w:t xml:space="preserve"> ми стоят задачи</w:t>
      </w:r>
      <w:r w:rsidRPr="000370C7">
        <w:rPr>
          <w:sz w:val="28"/>
          <w:szCs w:val="28"/>
        </w:rPr>
        <w:t>: развитие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 как деятельности</w:t>
      </w:r>
      <w:r w:rsidR="000370C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370C7">
        <w:rPr>
          <w:i/>
          <w:iCs/>
          <w:sz w:val="28"/>
          <w:szCs w:val="28"/>
          <w:bdr w:val="none" w:sz="0" w:space="0" w:color="auto" w:frame="1"/>
        </w:rPr>
        <w:t>(расширение те</w:t>
      </w:r>
      <w:r w:rsidRPr="000370C7">
        <w:rPr>
          <w:i/>
          <w:iCs/>
          <w:sz w:val="28"/>
          <w:szCs w:val="28"/>
          <w:bdr w:val="none" w:sz="0" w:space="0" w:color="auto" w:frame="1"/>
        </w:rPr>
        <w:t>матики игр, углубление их содержания)</w:t>
      </w:r>
      <w:r w:rsidRPr="000370C7">
        <w:rPr>
          <w:sz w:val="28"/>
          <w:szCs w:val="28"/>
        </w:rPr>
        <w:t>; использование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="000370C7">
        <w:rPr>
          <w:sz w:val="28"/>
          <w:szCs w:val="28"/>
        </w:rPr>
        <w:t xml:space="preserve"> в це</w:t>
      </w:r>
      <w:r w:rsidRPr="000370C7">
        <w:rPr>
          <w:sz w:val="28"/>
          <w:szCs w:val="28"/>
        </w:rPr>
        <w:t>лях воспитания детского коллектива и отдельных детей, руководство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сюжетно-ролевой</w:t>
      </w:r>
      <w:r w:rsidRPr="000370C7">
        <w:rPr>
          <w:sz w:val="28"/>
          <w:szCs w:val="28"/>
        </w:rPr>
        <w:t> игрой требует большого мастерства и педагогического такта. Воспитател</w:t>
      </w:r>
      <w:r w:rsidR="000370C7">
        <w:rPr>
          <w:sz w:val="28"/>
          <w:szCs w:val="28"/>
        </w:rPr>
        <w:t>ь должен направлять игру, не на</w:t>
      </w:r>
      <w:r w:rsidRPr="000370C7">
        <w:rPr>
          <w:sz w:val="28"/>
          <w:szCs w:val="28"/>
        </w:rPr>
        <w:t xml:space="preserve">рушая ее, сохранять самостоятельный </w:t>
      </w:r>
      <w:r w:rsidR="000370C7">
        <w:rPr>
          <w:sz w:val="28"/>
          <w:szCs w:val="28"/>
        </w:rPr>
        <w:t>и творческий характер игро</w:t>
      </w:r>
      <w:r w:rsidRPr="000370C7">
        <w:rPr>
          <w:sz w:val="28"/>
          <w:szCs w:val="28"/>
        </w:rPr>
        <w:t>вой деятельности.</w:t>
      </w:r>
    </w:p>
    <w:p w:rsid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 основе работы по руководству играми детей четвертого года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 остается идея</w:t>
      </w:r>
      <w:r w:rsidR="000370C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«обучения игре»</w:t>
      </w:r>
      <w:r w:rsidRPr="000370C7">
        <w:rPr>
          <w:sz w:val="28"/>
          <w:szCs w:val="28"/>
        </w:rPr>
        <w:t>. Но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«обучение игре»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должно идти так, чтобы в ней одновременно шло накопление знаний и положительных отношений детей к окружающей действительности, обогащение содержания самостоятельной деятельности и формирование детских взаимоотношений более высокого уровня. При таком подходе главное внимание в педагогическом процессе уделяется, прежде всего, обеспечению связей между обучением и игрой.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Воспитатель, осуществляя выполнение программного материала по ознакомлению с окружающим, создает благоприятные условия для отражения этих связей в самостоятельной игровой деятельности.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 группах детей четвертого года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продолжается развитие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сюжетно-ролевых игр</w:t>
      </w:r>
      <w:r w:rsidRPr="000370C7">
        <w:rPr>
          <w:sz w:val="28"/>
          <w:szCs w:val="28"/>
        </w:rPr>
        <w:t>, которые уже определились у детей к концу третьего года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Pr="000370C7">
        <w:rPr>
          <w:sz w:val="28"/>
          <w:szCs w:val="28"/>
        </w:rPr>
        <w:t>. Это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 в</w:t>
      </w:r>
      <w:r w:rsidR="000370C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«семью»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«строителей»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«шоферов»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«врача»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«детский сад»</w:t>
      </w:r>
      <w:r w:rsidRPr="000370C7">
        <w:rPr>
          <w:sz w:val="28"/>
          <w:szCs w:val="28"/>
        </w:rPr>
        <w:t>. Наряду с этим знания детей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четвертого года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об окружающей действительности дают возможность развивать новые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сюжеты</w:t>
      </w:r>
      <w:r w:rsidRPr="000370C7">
        <w:rPr>
          <w:sz w:val="28"/>
          <w:szCs w:val="28"/>
        </w:rPr>
        <w:t>, например в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«моряков»</w:t>
      </w:r>
      <w:r w:rsidRPr="000370C7">
        <w:rPr>
          <w:sz w:val="28"/>
          <w:szCs w:val="28"/>
        </w:rPr>
        <w:t>.</w:t>
      </w:r>
    </w:p>
    <w:p w:rsid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Из перечисленных выше игр наиболее близкой детям темой является игра в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«семью»</w:t>
      </w:r>
      <w:r w:rsidRPr="000370C7">
        <w:rPr>
          <w:sz w:val="28"/>
          <w:szCs w:val="28"/>
        </w:rPr>
        <w:t>. Дети четвертого года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Pr="000370C7">
        <w:rPr>
          <w:sz w:val="28"/>
          <w:szCs w:val="28"/>
        </w:rPr>
        <w:t xml:space="preserve">, как мальчики, так и девочки постоянно проявляют интерес к этим играм. Они любят переодевать, укладывать кукол в постель, кормить, катать их в коляске, носить на руках. Особенно детям нравится </w:t>
      </w:r>
      <w:r w:rsidRPr="000370C7">
        <w:rPr>
          <w:sz w:val="28"/>
          <w:szCs w:val="28"/>
        </w:rPr>
        <w:lastRenderedPageBreak/>
        <w:t>готовить куклам обеды. Они с удовольствием что-то помешивают в кастрюле, наливают в тарелки, чашки, кормят ложечкой своих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«деток»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Воспитатели комплектуют игровой уголок соответствующими игрушками. Постепенно, по мере обогащения детей знаниями, вносятся новые игрушки, изготавливаются атрибуты. Воспитатель должен стремиться сделать каждый день для ребенка радостным. А радость эта у малышей связана с появлением и обыгрыванием новых игрушек.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Особенно важное место среди всех</w:t>
      </w:r>
      <w:r w:rsidR="000370C7">
        <w:rPr>
          <w:sz w:val="28"/>
          <w:szCs w:val="28"/>
        </w:rPr>
        <w:t xml:space="preserve"> </w:t>
      </w:r>
      <w:hyperlink r:id="rId7" w:tooltip="Игрушки. Консультации для родителей" w:history="1">
        <w:r w:rsidRPr="000370C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игрушек занимает кукла</w:t>
        </w:r>
      </w:hyperlink>
      <w:r w:rsidRPr="000370C7">
        <w:rPr>
          <w:sz w:val="28"/>
          <w:szCs w:val="28"/>
        </w:rPr>
        <w:t>. Ребенок берет в руки куклу и при этом сам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«взрослеет»</w:t>
      </w:r>
      <w:proofErr w:type="gramStart"/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:</w:t>
      </w:r>
      <w:proofErr w:type="gramEnd"/>
      <w:r w:rsidRPr="000370C7">
        <w:rPr>
          <w:sz w:val="28"/>
          <w:szCs w:val="28"/>
        </w:rPr>
        <w:t xml:space="preserve"> действия выполняет серьезно, солидно, обстоятельно, все время, поучая куклу. Это, в свою очередь, обучает и его самого.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с куклами всегда социально мотивированы, они способствуют воспитанию у детей добрых чувств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(нежности, доброты, жалости, сочувствия, ласки)</w:t>
      </w:r>
      <w:r w:rsidRPr="000370C7">
        <w:rPr>
          <w:sz w:val="28"/>
          <w:szCs w:val="28"/>
        </w:rPr>
        <w:t>. Педагог может предложить детям 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 для игры</w:t>
      </w:r>
      <w:r w:rsidRPr="000370C7">
        <w:rPr>
          <w:sz w:val="28"/>
          <w:szCs w:val="28"/>
        </w:rPr>
        <w:t>: покормить куклу, уложить ее в постель.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Воспитатель помогает детям распределять роли, подсказывает ход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>, последовательность игровых действий. Все это повышает уровень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>. Когда воспитатель принимает непосредственное участие в детских играх, у него есть возможность общаться с каждым ребенком в отдельности, применять тот прием, который больше соответствует уровню его развития и индивидуальным особенностям.</w:t>
      </w:r>
    </w:p>
    <w:p w:rsid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Играми с машинами увлекается большинство детей четвертого года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жизни</w:t>
      </w:r>
      <w:r w:rsidRPr="000370C7">
        <w:rPr>
          <w:sz w:val="28"/>
          <w:szCs w:val="28"/>
        </w:rPr>
        <w:t>. Однако уровень содержания этих игр не обеспечивает дальнейшее развитие детей.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с машинами возникают по несколько раз в день. Как правило, это бывают индивидуальные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>, а совместные отличаются кратковременностью и бедным содержанием. Дети катают машины, иногда перевозят в них что-то, ремонтируют их. Строят чаще всего гаражи для индивидуальных машин. В играх избирают только одну роль — шофера.</w:t>
      </w:r>
    </w:p>
    <w:p w:rsid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Совершенно очевидно, что работу следует начинать с обогащения детского опыта, расширения кругозора, развития игровых интересов, формирования нравственных чувств и навыков самостоятельной деятельности.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Педагогическое руководство данной игрой можно начать с прогулки по улице и наблюдений за машинами. В ходе наблюдений внимание детей обращается на разнообразие машин, на то, что перевозят машины, и т. д.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  <w:u w:val="single"/>
          <w:bdr w:val="none" w:sz="0" w:space="0" w:color="auto" w:frame="1"/>
        </w:rPr>
        <w:t>После прогулки в беседе с детьми воспитатель может задать им следующие вопросы</w:t>
      </w:r>
      <w:r w:rsidRPr="000370C7">
        <w:rPr>
          <w:sz w:val="28"/>
          <w:szCs w:val="28"/>
        </w:rPr>
        <w:t>: Какие машины они видели на улице? Что везли машины? Как называется человек, который управляет машиной? Кто регулирует движение на улицах? Как пешеходы переходят улицу?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Однако знаний, полученных на прогулках и экскурсиях, совершенно недостаточно для развития интересных и длительных игр. С этой целью в утренние и вечерние часы воспитатель может пополнить знания детей, читая им художественную литературу, организуя занятия по </w:t>
      </w:r>
      <w:r w:rsidRPr="000370C7">
        <w:rPr>
          <w:rStyle w:val="a4"/>
          <w:sz w:val="28"/>
          <w:szCs w:val="28"/>
          <w:bdr w:val="none" w:sz="0" w:space="0" w:color="auto" w:frame="1"/>
        </w:rPr>
        <w:t>конструированию</w:t>
      </w:r>
      <w:r w:rsidRPr="000370C7">
        <w:rPr>
          <w:sz w:val="28"/>
          <w:szCs w:val="28"/>
        </w:rPr>
        <w:t> из строительного материала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(гараж для машин, грузовой автомобиль)</w:t>
      </w:r>
      <w:r w:rsidRPr="000370C7">
        <w:rPr>
          <w:sz w:val="28"/>
          <w:szCs w:val="28"/>
        </w:rPr>
        <w:t> с последующим обыгрыванием построек.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  <w:u w:val="single"/>
          <w:bdr w:val="none" w:sz="0" w:space="0" w:color="auto" w:frame="1"/>
        </w:rPr>
        <w:lastRenderedPageBreak/>
        <w:t>По такому же принципу осуществляется развитие других характерных игр</w:t>
      </w:r>
      <w:r w:rsidRPr="000370C7">
        <w:rPr>
          <w:sz w:val="28"/>
          <w:szCs w:val="28"/>
        </w:rPr>
        <w:t>: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«Больница»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«Парикмахерская»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Pr="000370C7">
        <w:rPr>
          <w:sz w:val="28"/>
          <w:szCs w:val="28"/>
        </w:rPr>
        <w:t>.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Родителям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детей можно предложить изготовить необходимую атрибутику для этих игр. Например, сшить белый халатик для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«врача»</w:t>
      </w:r>
      <w:r w:rsidRPr="000370C7">
        <w:rPr>
          <w:sz w:val="28"/>
          <w:szCs w:val="28"/>
        </w:rPr>
        <w:t>,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сделать фотоальбом с прическами для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«парикмахерской»</w:t>
      </w:r>
      <w:r w:rsidRPr="000370C7">
        <w:rPr>
          <w:sz w:val="28"/>
          <w:szCs w:val="28"/>
        </w:rPr>
        <w:t>, из соленого теста предложить изготовить кондитерские изделия для</w:t>
      </w:r>
      <w:r w:rsidR="000370C7">
        <w:rPr>
          <w:sz w:val="28"/>
          <w:szCs w:val="28"/>
        </w:rPr>
        <w:t xml:space="preserve"> </w:t>
      </w:r>
      <w:r w:rsidRPr="000370C7">
        <w:rPr>
          <w:i/>
          <w:iCs/>
          <w:sz w:val="28"/>
          <w:szCs w:val="28"/>
          <w:bdr w:val="none" w:sz="0" w:space="0" w:color="auto" w:frame="1"/>
        </w:rPr>
        <w:t>«магазина»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 xml:space="preserve">и т. д. Все это можно сделать вместе с детьми. Детям доставляет большое удовольствие совместная деятельность </w:t>
      </w:r>
      <w:proofErr w:type="gramStart"/>
      <w:r w:rsidRPr="000370C7">
        <w:rPr>
          <w:sz w:val="28"/>
          <w:szCs w:val="28"/>
        </w:rPr>
        <w:t>со</w:t>
      </w:r>
      <w:proofErr w:type="gramEnd"/>
      <w:r w:rsidRPr="000370C7">
        <w:rPr>
          <w:sz w:val="28"/>
          <w:szCs w:val="28"/>
        </w:rPr>
        <w:t xml:space="preserve"> взрослыми.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Успешность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сюжетно-ролевой игры</w:t>
      </w:r>
      <w:r w:rsidRPr="000370C7">
        <w:rPr>
          <w:sz w:val="28"/>
          <w:szCs w:val="28"/>
        </w:rPr>
        <w:t>, несомненно, зависит от организационной деятельности педагога.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Во-первых, педагогу необходимы условия для развития игрового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сюжета</w:t>
      </w:r>
      <w:r w:rsidRPr="000370C7">
        <w:rPr>
          <w:sz w:val="28"/>
          <w:szCs w:val="28"/>
        </w:rPr>
        <w:t>, создания предметно-игровой среды с учётом возрастных и индивидуальных особенностей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дошкольника</w:t>
      </w:r>
      <w:r w:rsidRPr="000370C7">
        <w:rPr>
          <w:sz w:val="28"/>
          <w:szCs w:val="28"/>
        </w:rPr>
        <w:t>. Атрибутами для 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сюжетно-ролевых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игр должны быть красочными и эстетическими, так как именно с ними будет взаимодействовать ребёнок.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Правильная организация предметно-игровой среды предполагает и выполнения воспитателем программной задачи развития детского творчества в игровой деятельности.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Во-вторых,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– ролевая игра будет успешной только в том случае, если педагог будет организовывать и осуществлять игровую деятельность детей последовательно и систематически, а не от случая, к случаю.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Умение педагога наблюдать педагога за детьми даёт ему материал для раздумий, умения понимать их игровые замыслы и переживания, исходя из этого, планировать игровую деятельность с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дошкольниками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И, наконец, в-третьих, организуя 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сюжетно-ролевую игру с детьми</w:t>
      </w:r>
      <w:r w:rsidRPr="000370C7">
        <w:rPr>
          <w:sz w:val="28"/>
          <w:szCs w:val="28"/>
        </w:rPr>
        <w:t>, педагог должен активно использовать методы и приёмы обучения детей игровым действиям, а в старшем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дошкольном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возрасте игровой цепочкой, согласно выбранной роли или игровому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сюжету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Влияние воспитателя на выбор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>, игровые действия заключается в том, что он поддерживает интерес к игре, развивает инициативы детей, приучая их задумываться над темой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 xml:space="preserve">, самостоятельно выбирать наиболее </w:t>
      </w:r>
      <w:proofErr w:type="gramStart"/>
      <w:r w:rsidRPr="000370C7">
        <w:rPr>
          <w:sz w:val="28"/>
          <w:szCs w:val="28"/>
        </w:rPr>
        <w:t>интересную</w:t>
      </w:r>
      <w:proofErr w:type="gramEnd"/>
      <w:r w:rsidRPr="000370C7">
        <w:rPr>
          <w:sz w:val="28"/>
          <w:szCs w:val="28"/>
        </w:rPr>
        <w:t>. Если игра затухает, педагог разнообразит её новыми персонажами или игровыми действиями. Опытный педагог нередко сам встаёт на позицию ребёнка и участвует в игровой деятельности на равных с участниками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Pr="000370C7">
        <w:rPr>
          <w:sz w:val="28"/>
          <w:szCs w:val="28"/>
        </w:rPr>
        <w:t>. Это сближает педагога с детьми, и позволят ему реализовать поставленные задачи.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Таким образом, успешное осуществление игровой деятельности возможно при умелом руководстве педагога, который способен сделать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сюжетно-ролевую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игру увлекательным процессом, в ходе которого, происходит полноценное развитие ребё</w:t>
      </w:r>
      <w:r w:rsidRPr="000370C7">
        <w:rPr>
          <w:rStyle w:val="a4"/>
          <w:sz w:val="28"/>
          <w:szCs w:val="28"/>
          <w:bdr w:val="none" w:sz="0" w:space="0" w:color="auto" w:frame="1"/>
        </w:rPr>
        <w:t>нка-дошкольника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Ведущая деятельность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дошкольного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возраста ролевая игра.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  <w:u w:val="single"/>
          <w:bdr w:val="none" w:sz="0" w:space="0" w:color="auto" w:frame="1"/>
        </w:rPr>
        <w:t>Именно в ней складываются и наиболее эффективно развиваются главные новообразования этого возраста</w:t>
      </w:r>
      <w:r w:rsidRPr="000370C7">
        <w:rPr>
          <w:sz w:val="28"/>
          <w:szCs w:val="28"/>
        </w:rPr>
        <w:t>: творческое воображение, образное мышление, самосознание.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lastRenderedPageBreak/>
        <w:t>Особое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значение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имеет игра для становления разных форм произвольного поведения детей. Развиваются произвольное внимание и память, соподчинение мотивов и целенаправленность действий.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rStyle w:val="a4"/>
          <w:sz w:val="28"/>
          <w:szCs w:val="28"/>
          <w:bdr w:val="none" w:sz="0" w:space="0" w:color="auto" w:frame="1"/>
        </w:rPr>
        <w:t>Сюжетно-ролевая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игра проходит длительный и сложный путь развития, начинаясь в младшем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дошкольном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возрасте с простейшей ролевой</w:t>
      </w:r>
      <w:r w:rsidR="000370C7">
        <w:rPr>
          <w:sz w:val="28"/>
          <w:szCs w:val="28"/>
        </w:rPr>
        <w:t xml:space="preserve"> </w:t>
      </w:r>
      <w:r w:rsidR="000370C7">
        <w:rPr>
          <w:rStyle w:val="a4"/>
          <w:sz w:val="28"/>
          <w:szCs w:val="28"/>
          <w:bdr w:val="none" w:sz="0" w:space="0" w:color="auto" w:frame="1"/>
        </w:rPr>
        <w:t xml:space="preserve">игры и игры </w:t>
      </w:r>
      <w:r w:rsidRPr="000370C7">
        <w:rPr>
          <w:sz w:val="28"/>
          <w:szCs w:val="28"/>
        </w:rPr>
        <w:t>"рядом", в старшем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дошкольном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возрасте она достигает наиболее высокого развития, трансформируясь в длительную коллективную творческую игру с развёрнутым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сюжетом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370C7">
        <w:rPr>
          <w:sz w:val="28"/>
          <w:szCs w:val="28"/>
        </w:rPr>
        <w:t>Обогащать содержание детской</w:t>
      </w:r>
      <w:r w:rsidR="000370C7">
        <w:rPr>
          <w:sz w:val="28"/>
          <w:szCs w:val="28"/>
        </w:rPr>
        <w:t xml:space="preserve"> </w:t>
      </w:r>
      <w:r w:rsidRPr="000370C7">
        <w:rPr>
          <w:rStyle w:val="a4"/>
          <w:sz w:val="28"/>
          <w:szCs w:val="28"/>
          <w:bdr w:val="none" w:sz="0" w:space="0" w:color="auto" w:frame="1"/>
        </w:rPr>
        <w:t>игры</w:t>
      </w:r>
      <w:r w:rsidR="000370C7">
        <w:rPr>
          <w:sz w:val="28"/>
          <w:szCs w:val="28"/>
        </w:rPr>
        <w:t xml:space="preserve"> </w:t>
      </w:r>
      <w:r w:rsidRPr="000370C7">
        <w:rPr>
          <w:sz w:val="28"/>
          <w:szCs w:val="28"/>
        </w:rPr>
        <w:t>использованием различных методов и приё</w:t>
      </w:r>
      <w:r w:rsidRPr="000370C7">
        <w:rPr>
          <w:sz w:val="28"/>
          <w:szCs w:val="28"/>
          <w:u w:val="single"/>
          <w:bdr w:val="none" w:sz="0" w:space="0" w:color="auto" w:frame="1"/>
        </w:rPr>
        <w:t>мов таких как</w:t>
      </w:r>
      <w:r w:rsidRPr="000370C7">
        <w:rPr>
          <w:sz w:val="28"/>
          <w:szCs w:val="28"/>
        </w:rPr>
        <w:t xml:space="preserve">: наблюдения, экскурсии, встречи с людьми разных профессий, чтение художественной литературы, рассказ воспитателя о труде взрослых, использование иллюстраций, инсценировки литературных произведений, этические беседы, непосредственное участие воспитателя в игре, предложения, советы, разъяснения, </w:t>
      </w:r>
      <w:proofErr w:type="gramStart"/>
      <w:r w:rsidRPr="000370C7">
        <w:rPr>
          <w:sz w:val="28"/>
          <w:szCs w:val="28"/>
        </w:rPr>
        <w:t>вопросы</w:t>
      </w:r>
      <w:proofErr w:type="gramEnd"/>
      <w:r w:rsidRPr="000370C7">
        <w:rPr>
          <w:sz w:val="28"/>
          <w:szCs w:val="28"/>
        </w:rPr>
        <w:t xml:space="preserve"> направленные на подсказ детям возможной реализации замысла, совместное выполнение с детьми построек, показ приёмов</w:t>
      </w:r>
      <w:r w:rsidR="000370C7">
        <w:rPr>
          <w:sz w:val="28"/>
          <w:szCs w:val="28"/>
        </w:rPr>
        <w:t xml:space="preserve"> </w:t>
      </w:r>
      <w:bookmarkStart w:id="0" w:name="_GoBack"/>
      <w:bookmarkEnd w:id="0"/>
      <w:r w:rsidRPr="000370C7">
        <w:rPr>
          <w:rStyle w:val="a4"/>
          <w:sz w:val="28"/>
          <w:szCs w:val="28"/>
          <w:bdr w:val="none" w:sz="0" w:space="0" w:color="auto" w:frame="1"/>
        </w:rPr>
        <w:t>конструирования и др</w:t>
      </w:r>
      <w:r w:rsidRPr="000370C7">
        <w:rPr>
          <w:sz w:val="28"/>
          <w:szCs w:val="28"/>
        </w:rPr>
        <w:t>.</w:t>
      </w:r>
    </w:p>
    <w:p w:rsidR="00814CCC" w:rsidRPr="000370C7" w:rsidRDefault="00814CCC" w:rsidP="000370C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903530" w:rsidRPr="000370C7" w:rsidRDefault="00903530" w:rsidP="000370C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903530" w:rsidRPr="0003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86"/>
    <w:rsid w:val="000370C7"/>
    <w:rsid w:val="000B1086"/>
    <w:rsid w:val="00814CCC"/>
    <w:rsid w:val="009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CCC"/>
    <w:rPr>
      <w:b/>
      <w:bCs/>
    </w:rPr>
  </w:style>
  <w:style w:type="character" w:styleId="a5">
    <w:name w:val="Hyperlink"/>
    <w:basedOn w:val="a0"/>
    <w:uiPriority w:val="99"/>
    <w:semiHidden/>
    <w:unhideWhenUsed/>
    <w:rsid w:val="00814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CCC"/>
    <w:rPr>
      <w:b/>
      <w:bCs/>
    </w:rPr>
  </w:style>
  <w:style w:type="character" w:styleId="a5">
    <w:name w:val="Hyperlink"/>
    <w:basedOn w:val="a0"/>
    <w:uiPriority w:val="99"/>
    <w:semiHidden/>
    <w:unhideWhenUsed/>
    <w:rsid w:val="00814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ushki-konsulta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anyatiya-igry" TargetMode="External"/><Relationship Id="rId5" Type="http://schemas.openxmlformats.org/officeDocument/2006/relationships/hyperlink" Target="https://www.maam.ru/obrazovanie/igry-dlya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1869</Words>
  <Characters>10658</Characters>
  <Application>Microsoft Office Word</Application>
  <DocSecurity>0</DocSecurity>
  <Lines>88</Lines>
  <Paragraphs>25</Paragraphs>
  <ScaleCrop>false</ScaleCrop>
  <Company>diakov.net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2024-09-12T18:25:00Z</dcterms:created>
  <dcterms:modified xsi:type="dcterms:W3CDTF">2024-09-12T18:41:00Z</dcterms:modified>
</cp:coreProperties>
</file>